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E8DC" w14:textId="1C60BBD1" w:rsidR="0074536A" w:rsidRPr="0047168D" w:rsidRDefault="00102587" w:rsidP="001A788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EB98365" wp14:editId="47751E7F">
            <wp:simplePos x="0" y="0"/>
            <wp:positionH relativeFrom="column">
              <wp:posOffset>4534714</wp:posOffset>
            </wp:positionH>
            <wp:positionV relativeFrom="paragraph">
              <wp:posOffset>-617540</wp:posOffset>
            </wp:positionV>
            <wp:extent cx="1998362" cy="150405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27" cy="150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536A"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="0074536A" w:rsidRPr="0047168D">
        <w:rPr>
          <w:rFonts w:ascii="Arial" w:hAnsi="Arial" w:cs="Arial"/>
        </w:rPr>
        <w:t xml:space="preserve"> (Art. 21 Abs 2 </w:t>
      </w:r>
      <w:proofErr w:type="spellStart"/>
      <w:r w:rsidR="0074536A" w:rsidRPr="0047168D">
        <w:rPr>
          <w:rFonts w:ascii="Arial" w:hAnsi="Arial" w:cs="Arial"/>
        </w:rPr>
        <w:t>SchG</w:t>
      </w:r>
      <w:proofErr w:type="spellEnd"/>
      <w:r w:rsidR="0074536A" w:rsidRPr="0047168D">
        <w:rPr>
          <w:rFonts w:ascii="Arial" w:hAnsi="Arial" w:cs="Arial"/>
        </w:rPr>
        <w:t xml:space="preserve"> und Art. 36a </w:t>
      </w:r>
      <w:proofErr w:type="spellStart"/>
      <w:r w:rsidR="0074536A" w:rsidRPr="0047168D">
        <w:rPr>
          <w:rFonts w:ascii="Arial" w:hAnsi="Arial" w:cs="Arial"/>
        </w:rPr>
        <w:t>SchR</w:t>
      </w:r>
      <w:proofErr w:type="spellEnd"/>
      <w:r w:rsidR="0074536A" w:rsidRPr="0047168D">
        <w:rPr>
          <w:rFonts w:ascii="Arial" w:hAnsi="Arial" w:cs="Arial"/>
        </w:rPr>
        <w:t>)</w:t>
      </w:r>
    </w:p>
    <w:p w14:paraId="231CCC74" w14:textId="77777777" w:rsidR="00102587" w:rsidRDefault="0074536A" w:rsidP="00102587">
      <w:pPr>
        <w:spacing w:after="0"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 xml:space="preserve">Nach vorgängiger Benachrichtigung können Eltern ihr Kind ohne </w:t>
      </w:r>
    </w:p>
    <w:p w14:paraId="788FDC37" w14:textId="77777777" w:rsidR="00102587" w:rsidRDefault="0074536A" w:rsidP="00102587">
      <w:pPr>
        <w:spacing w:after="0"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 xml:space="preserve">Angabe von Gründen vier halbe Schultage (kumulierbar) pro Schuljahr </w:t>
      </w:r>
    </w:p>
    <w:p w14:paraId="357EFF23" w14:textId="519056FD" w:rsidR="0074536A" w:rsidRDefault="0074536A" w:rsidP="00102587">
      <w:pPr>
        <w:spacing w:after="0"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(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>) nicht zur Schule schicken.</w:t>
      </w:r>
      <w:r w:rsidR="00682AB7" w:rsidRPr="0047168D">
        <w:rPr>
          <w:rFonts w:ascii="Arial" w:hAnsi="Arial" w:cs="Arial"/>
        </w:rPr>
        <w:br/>
      </w:r>
    </w:p>
    <w:p w14:paraId="296602BA" w14:textId="77777777" w:rsidR="00CF4C3F" w:rsidRPr="0047168D" w:rsidRDefault="00CF4C3F" w:rsidP="00102587">
      <w:pPr>
        <w:spacing w:after="0" w:line="240" w:lineRule="auto"/>
        <w:rPr>
          <w:rFonts w:ascii="Arial" w:hAnsi="Arial" w:cs="Arial"/>
        </w:rPr>
      </w:pPr>
    </w:p>
    <w:p w14:paraId="096DB701" w14:textId="77777777" w:rsidR="00F749A4" w:rsidRDefault="0074536A" w:rsidP="00F749A4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3AC16F11" w14:textId="564773EF" w:rsidR="00F749A4" w:rsidRDefault="0074536A" w:rsidP="00240315">
      <w:pPr>
        <w:spacing w:line="240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</w:t>
      </w:r>
      <w:r w:rsidR="00C922D9">
        <w:rPr>
          <w:rFonts w:ascii="Arial" w:hAnsi="Arial" w:cs="Arial"/>
        </w:rPr>
        <w:t xml:space="preserve"> schriftlich</w:t>
      </w:r>
      <w:r w:rsidRPr="0047168D">
        <w:rPr>
          <w:rFonts w:ascii="Arial" w:hAnsi="Arial" w:cs="Arial"/>
        </w:rPr>
        <w:t xml:space="preserve"> mindestens 1 Woche im Voraus an die Klassenlehrperson </w:t>
      </w:r>
      <w:r w:rsidR="00842835">
        <w:rPr>
          <w:rFonts w:ascii="Arial" w:hAnsi="Arial" w:cs="Arial"/>
        </w:rPr>
        <w:t xml:space="preserve">und </w:t>
      </w:r>
      <w:r w:rsidRPr="0047168D">
        <w:rPr>
          <w:rFonts w:ascii="Arial" w:hAnsi="Arial" w:cs="Arial"/>
        </w:rPr>
        <w:t>die Schuldirektion</w:t>
      </w:r>
      <w:r w:rsidR="00682AB7" w:rsidRPr="0047168D">
        <w:rPr>
          <w:rFonts w:ascii="Arial" w:hAnsi="Arial" w:cs="Arial"/>
        </w:rPr>
        <w:t>.</w:t>
      </w:r>
    </w:p>
    <w:p w14:paraId="594562F3" w14:textId="232AC482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1"/>
        <w:gridCol w:w="2707"/>
        <w:gridCol w:w="50"/>
        <w:gridCol w:w="2039"/>
        <w:gridCol w:w="390"/>
        <w:gridCol w:w="409"/>
        <w:gridCol w:w="635"/>
        <w:gridCol w:w="1132"/>
      </w:tblGrid>
      <w:tr w:rsidR="0074536A" w:rsidRPr="0047168D" w14:paraId="16C67AA7" w14:textId="77777777" w:rsidTr="00CF4C3F">
        <w:trPr>
          <w:trHeight w:val="454"/>
        </w:trPr>
        <w:tc>
          <w:tcPr>
            <w:tcW w:w="2271" w:type="dxa"/>
            <w:tcBorders>
              <w:top w:val="nil"/>
              <w:left w:val="nil"/>
            </w:tcBorders>
          </w:tcPr>
          <w:p w14:paraId="4A1A3A17" w14:textId="77777777" w:rsidR="0074536A" w:rsidRPr="0047168D" w:rsidRDefault="0074536A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2757" w:type="dxa"/>
            <w:gridSpan w:val="2"/>
          </w:tcPr>
          <w:p w14:paraId="6B33672F" w14:textId="367BC4AD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838" w:type="dxa"/>
            <w:gridSpan w:val="3"/>
          </w:tcPr>
          <w:p w14:paraId="2E0A6651" w14:textId="1E42BDF8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767" w:type="dxa"/>
            <w:gridSpan w:val="2"/>
          </w:tcPr>
          <w:p w14:paraId="60040F29" w14:textId="2675FC66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74536A" w:rsidRPr="0047168D" w14:paraId="5FEA69EB" w14:textId="77777777" w:rsidTr="00CF4C3F">
        <w:trPr>
          <w:trHeight w:val="454"/>
        </w:trPr>
        <w:tc>
          <w:tcPr>
            <w:tcW w:w="2271" w:type="dxa"/>
          </w:tcPr>
          <w:p w14:paraId="575C1B94" w14:textId="01730B16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2757" w:type="dxa"/>
            <w:gridSpan w:val="2"/>
          </w:tcPr>
          <w:p w14:paraId="039ADE7A" w14:textId="012F808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8" w:type="dxa"/>
                <w:gridSpan w:val="3"/>
              </w:tcPr>
              <w:p w14:paraId="67559C66" w14:textId="2239E8CE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7" w:type="dxa"/>
                <w:gridSpan w:val="2"/>
              </w:tcPr>
              <w:p w14:paraId="5A5DEA17" w14:textId="2823D9E4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76EB9E68" w14:textId="77777777" w:rsidTr="00CF4C3F">
        <w:trPr>
          <w:trHeight w:val="454"/>
        </w:trPr>
        <w:tc>
          <w:tcPr>
            <w:tcW w:w="2271" w:type="dxa"/>
          </w:tcPr>
          <w:p w14:paraId="095CDC06" w14:textId="37A26443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2757" w:type="dxa"/>
            <w:gridSpan w:val="2"/>
          </w:tcPr>
          <w:p w14:paraId="4A7193E4" w14:textId="18B6FF97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8" w:type="dxa"/>
                <w:gridSpan w:val="3"/>
              </w:tcPr>
              <w:p w14:paraId="02437723" w14:textId="6FD5ED60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7" w:type="dxa"/>
                <w:gridSpan w:val="2"/>
              </w:tcPr>
              <w:p w14:paraId="713E1D01" w14:textId="128DE27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090F401A" w14:textId="77777777" w:rsidTr="00CF4C3F">
        <w:trPr>
          <w:trHeight w:val="454"/>
        </w:trPr>
        <w:tc>
          <w:tcPr>
            <w:tcW w:w="2271" w:type="dxa"/>
          </w:tcPr>
          <w:p w14:paraId="47AF8DD9" w14:textId="3678287C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2757" w:type="dxa"/>
            <w:gridSpan w:val="2"/>
          </w:tcPr>
          <w:p w14:paraId="34E18B29" w14:textId="33780ED3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8" w:type="dxa"/>
                <w:gridSpan w:val="3"/>
              </w:tcPr>
              <w:p w14:paraId="4BA468C1" w14:textId="64B97105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7" w:type="dxa"/>
                <w:gridSpan w:val="2"/>
              </w:tcPr>
              <w:p w14:paraId="7D538B2D" w14:textId="4DB9913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67A290B" w14:textId="77777777" w:rsidTr="00CF4C3F">
        <w:trPr>
          <w:trHeight w:val="454"/>
        </w:trPr>
        <w:tc>
          <w:tcPr>
            <w:tcW w:w="2271" w:type="dxa"/>
            <w:tcBorders>
              <w:bottom w:val="single" w:sz="4" w:space="0" w:color="auto"/>
            </w:tcBorders>
          </w:tcPr>
          <w:p w14:paraId="4EBAFAF5" w14:textId="7A95BFCE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14:paraId="763A6E61" w14:textId="6BEB2CD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8" w:type="dxa"/>
                <w:gridSpan w:val="3"/>
                <w:tcBorders>
                  <w:bottom w:val="single" w:sz="4" w:space="0" w:color="auto"/>
                </w:tcBorders>
              </w:tcPr>
              <w:p w14:paraId="3AA9763A" w14:textId="3F3CF759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7" w:type="dxa"/>
                <w:gridSpan w:val="2"/>
                <w:tcBorders>
                  <w:bottom w:val="single" w:sz="4" w:space="0" w:color="auto"/>
                </w:tcBorders>
              </w:tcPr>
              <w:p w14:paraId="122953A2" w14:textId="309989FB" w:rsidR="0074536A" w:rsidRPr="0018234E" w:rsidRDefault="00FF55CE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AB53C7C" w14:textId="77777777" w:rsidTr="00CF4C3F">
        <w:trPr>
          <w:trHeight w:val="113"/>
        </w:trPr>
        <w:tc>
          <w:tcPr>
            <w:tcW w:w="2271" w:type="dxa"/>
            <w:tcBorders>
              <w:right w:val="nil"/>
            </w:tcBorders>
          </w:tcPr>
          <w:p w14:paraId="7BD13196" w14:textId="77777777" w:rsidR="0074536A" w:rsidRPr="0047168D" w:rsidRDefault="0074536A" w:rsidP="00D06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7" w:type="dxa"/>
            <w:tcBorders>
              <w:left w:val="nil"/>
              <w:right w:val="nil"/>
            </w:tcBorders>
          </w:tcPr>
          <w:p w14:paraId="23683C02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14:paraId="70D2DD95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4"/>
            <w:tcBorders>
              <w:left w:val="nil"/>
            </w:tcBorders>
          </w:tcPr>
          <w:p w14:paraId="648B9A8F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</w:tr>
      <w:tr w:rsidR="00321C63" w:rsidRPr="0047168D" w14:paraId="2E7D407C" w14:textId="77777777" w:rsidTr="00CF4C3F">
        <w:trPr>
          <w:trHeight w:val="454"/>
        </w:trPr>
        <w:tc>
          <w:tcPr>
            <w:tcW w:w="2271" w:type="dxa"/>
          </w:tcPr>
          <w:p w14:paraId="1B897F68" w14:textId="58E9AFD8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1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86" w:type="dxa"/>
            <w:gridSpan w:val="4"/>
          </w:tcPr>
          <w:p w14:paraId="012B91BB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dxa"/>
            <w:gridSpan w:val="2"/>
          </w:tcPr>
          <w:p w14:paraId="3F1C5B7B" w14:textId="08319B11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132" w:type="dxa"/>
          </w:tcPr>
          <w:p w14:paraId="2C17F776" w14:textId="3CDBC2A2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1C63" w:rsidRPr="0047168D" w14:paraId="34046E1E" w14:textId="77777777" w:rsidTr="00CF4C3F">
        <w:trPr>
          <w:trHeight w:val="454"/>
        </w:trPr>
        <w:tc>
          <w:tcPr>
            <w:tcW w:w="2271" w:type="dxa"/>
          </w:tcPr>
          <w:p w14:paraId="011AA255" w14:textId="0498EAC5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, Vorname Kind 2:</w:t>
            </w:r>
          </w:p>
        </w:tc>
        <w:tc>
          <w:tcPr>
            <w:tcW w:w="5186" w:type="dxa"/>
            <w:gridSpan w:val="4"/>
          </w:tcPr>
          <w:p w14:paraId="512D36AA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dxa"/>
            <w:gridSpan w:val="2"/>
          </w:tcPr>
          <w:p w14:paraId="47B5FDDF" w14:textId="25894BAC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6"/>
        <w:tc>
          <w:tcPr>
            <w:tcW w:w="1132" w:type="dxa"/>
          </w:tcPr>
          <w:p w14:paraId="3DC46FDE" w14:textId="40F09043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1C63" w:rsidRPr="0047168D" w14:paraId="06766EFD" w14:textId="77777777" w:rsidTr="00CF4C3F">
        <w:trPr>
          <w:trHeight w:val="454"/>
        </w:trPr>
        <w:tc>
          <w:tcPr>
            <w:tcW w:w="2271" w:type="dxa"/>
          </w:tcPr>
          <w:p w14:paraId="4360D8D4" w14:textId="058EDF8E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 Kind 3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86" w:type="dxa"/>
            <w:gridSpan w:val="4"/>
          </w:tcPr>
          <w:p w14:paraId="65A44D57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dxa"/>
            <w:gridSpan w:val="2"/>
          </w:tcPr>
          <w:p w14:paraId="56593DB3" w14:textId="1A6AC803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8"/>
        <w:tc>
          <w:tcPr>
            <w:tcW w:w="1132" w:type="dxa"/>
          </w:tcPr>
          <w:p w14:paraId="4B4A8FAB" w14:textId="3264582B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061D8" w:rsidRPr="0047168D" w14:paraId="57A79E5F" w14:textId="77777777" w:rsidTr="00CF4C3F">
        <w:trPr>
          <w:trHeight w:val="454"/>
        </w:trPr>
        <w:tc>
          <w:tcPr>
            <w:tcW w:w="2271" w:type="dxa"/>
          </w:tcPr>
          <w:p w14:paraId="34ECB97F" w14:textId="40F72D1E" w:rsidR="009061D8" w:rsidRDefault="009061D8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Datum:</w:t>
            </w:r>
          </w:p>
        </w:tc>
        <w:tc>
          <w:tcPr>
            <w:tcW w:w="7362" w:type="dxa"/>
            <w:gridSpan w:val="7"/>
          </w:tcPr>
          <w:p w14:paraId="231AD69A" w14:textId="2FEBD91D" w:rsidR="009061D8" w:rsidRDefault="009061D8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646777"/>
                <w:showingPlcHdr/>
                <w:picture/>
              </w:sdtPr>
              <w:sdtContent>
                <w:r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49536C3" wp14:editId="6B627B54">
                      <wp:extent cx="3546281" cy="300984"/>
                      <wp:effectExtent l="0" t="0" r="0" b="4445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82AB7" w:rsidRPr="0047168D" w14:paraId="14D32475" w14:textId="77777777" w:rsidTr="00CF4C3F">
        <w:trPr>
          <w:trHeight w:val="454"/>
        </w:trPr>
        <w:tc>
          <w:tcPr>
            <w:tcW w:w="2271" w:type="dxa"/>
          </w:tcPr>
          <w:p w14:paraId="7D9C9987" w14:textId="1B6CBE0B" w:rsidR="00682AB7" w:rsidRPr="0047168D" w:rsidRDefault="00682AB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7362" w:type="dxa"/>
            <w:gridSpan w:val="7"/>
          </w:tcPr>
          <w:p w14:paraId="7783C2C0" w14:textId="197F5C64" w:rsidR="00682AB7" w:rsidRPr="0047168D" w:rsidRDefault="00000000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Content>
                <w:r w:rsidR="00B864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68A0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D068A0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68A0" w:rsidRPr="0047168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02587" w:rsidRPr="0047168D" w14:paraId="3B33357E" w14:textId="77777777" w:rsidTr="00CF4C3F">
        <w:trPr>
          <w:trHeight w:val="454"/>
        </w:trPr>
        <w:tc>
          <w:tcPr>
            <w:tcW w:w="2271" w:type="dxa"/>
          </w:tcPr>
          <w:p w14:paraId="6257C65F" w14:textId="28013592" w:rsidR="00102587" w:rsidRPr="0047168D" w:rsidRDefault="0010258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 Klassenlehrperson:</w:t>
            </w:r>
          </w:p>
        </w:tc>
        <w:tc>
          <w:tcPr>
            <w:tcW w:w="7362" w:type="dxa"/>
            <w:gridSpan w:val="7"/>
          </w:tcPr>
          <w:p w14:paraId="5C621E59" w14:textId="0B5D4521" w:rsidR="00102587" w:rsidRDefault="00102587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2414004"/>
                <w:showingPlcHdr/>
                <w:picture/>
              </w:sdtPr>
              <w:sdtContent>
                <w:r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431AD8D" wp14:editId="50DBC2AB">
                      <wp:extent cx="3546281" cy="300984"/>
                      <wp:effectExtent l="0" t="0" r="0" b="4445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02587" w:rsidRPr="0047168D" w14:paraId="24D6CA60" w14:textId="77777777" w:rsidTr="00CF4C3F">
        <w:trPr>
          <w:trHeight w:val="454"/>
        </w:trPr>
        <w:tc>
          <w:tcPr>
            <w:tcW w:w="2271" w:type="dxa"/>
          </w:tcPr>
          <w:p w14:paraId="205DFF38" w14:textId="134D18FD" w:rsidR="00102587" w:rsidRPr="0047168D" w:rsidRDefault="0010258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 Direktion:</w:t>
            </w:r>
          </w:p>
        </w:tc>
        <w:tc>
          <w:tcPr>
            <w:tcW w:w="7362" w:type="dxa"/>
            <w:gridSpan w:val="7"/>
          </w:tcPr>
          <w:p w14:paraId="5114C502" w14:textId="718CE404" w:rsidR="00102587" w:rsidRDefault="00102587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30314"/>
                <w:showingPlcHdr/>
                <w:picture/>
              </w:sdtPr>
              <w:sdtContent>
                <w:r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5145634" wp14:editId="383BE055">
                      <wp:extent cx="3546281" cy="300984"/>
                      <wp:effectExtent l="0" t="0" r="0" b="4445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EF3E8D2" w14:textId="3B096626" w:rsidR="0074536A" w:rsidRDefault="0074536A" w:rsidP="0074536A">
      <w:pPr>
        <w:rPr>
          <w:rFonts w:ascii="Arial" w:hAnsi="Arial" w:cs="Arial"/>
        </w:rPr>
      </w:pPr>
    </w:p>
    <w:p w14:paraId="72A0967E" w14:textId="15BA660C" w:rsidR="00E74D54" w:rsidRDefault="00E74D54" w:rsidP="0074536A">
      <w:pPr>
        <w:rPr>
          <w:rFonts w:ascii="Arial" w:hAnsi="Arial" w:cs="Arial"/>
        </w:rPr>
      </w:pPr>
    </w:p>
    <w:p w14:paraId="2AE9A105" w14:textId="5FD2FB4E" w:rsidR="00E74D54" w:rsidRDefault="00E74D54" w:rsidP="0074536A">
      <w:pPr>
        <w:rPr>
          <w:rFonts w:ascii="Arial" w:hAnsi="Arial" w:cs="Arial"/>
        </w:rPr>
      </w:pPr>
    </w:p>
    <w:p w14:paraId="3BFFCBE8" w14:textId="00773EAD" w:rsidR="00E74D54" w:rsidRDefault="00E74D54" w:rsidP="0074536A">
      <w:pPr>
        <w:rPr>
          <w:rFonts w:ascii="Arial" w:hAnsi="Arial" w:cs="Arial"/>
        </w:rPr>
      </w:pPr>
    </w:p>
    <w:p w14:paraId="79AC2246" w14:textId="5BABD6CF" w:rsidR="00CF4C3F" w:rsidRDefault="00CF4C3F" w:rsidP="0074536A">
      <w:pPr>
        <w:rPr>
          <w:rFonts w:ascii="Arial" w:hAnsi="Arial" w:cs="Arial"/>
        </w:rPr>
      </w:pPr>
    </w:p>
    <w:p w14:paraId="6A5CA07C" w14:textId="77777777" w:rsidR="00CF4C3F" w:rsidRDefault="00CF4C3F" w:rsidP="0074536A">
      <w:pPr>
        <w:rPr>
          <w:rFonts w:ascii="Arial" w:hAnsi="Arial" w:cs="Arial"/>
        </w:rPr>
      </w:pPr>
    </w:p>
    <w:p w14:paraId="77A992DE" w14:textId="3F74542C" w:rsidR="00E74D54" w:rsidRDefault="00E74D54" w:rsidP="0074536A">
      <w:pPr>
        <w:rPr>
          <w:rFonts w:ascii="Arial" w:hAnsi="Arial" w:cs="Arial"/>
        </w:rPr>
      </w:pPr>
    </w:p>
    <w:p w14:paraId="6CCDE9D5" w14:textId="32908604" w:rsidR="00E74D54" w:rsidRDefault="00E74D54" w:rsidP="0074536A">
      <w:pPr>
        <w:rPr>
          <w:rFonts w:ascii="Arial" w:hAnsi="Arial" w:cs="Arial"/>
        </w:rPr>
      </w:pPr>
    </w:p>
    <w:p w14:paraId="6D72282F" w14:textId="77777777" w:rsidR="00E74D54" w:rsidRPr="0047168D" w:rsidRDefault="00E74D54" w:rsidP="0074536A">
      <w:pPr>
        <w:rPr>
          <w:rFonts w:ascii="Arial" w:hAnsi="Arial" w:cs="Arial"/>
        </w:rPr>
      </w:pPr>
    </w:p>
    <w:p w14:paraId="78664CFC" w14:textId="75DB3727" w:rsidR="00866DA9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lastRenderedPageBreak/>
        <w:t>Hinweis:</w:t>
      </w:r>
      <w:r w:rsidR="006F3D32">
        <w:rPr>
          <w:rFonts w:ascii="Arial" w:hAnsi="Arial" w:cs="Arial"/>
          <w:b/>
          <w:bCs/>
        </w:rPr>
        <w:t xml:space="preserve"> </w:t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6"/>
        <w:gridCol w:w="3066"/>
        <w:gridCol w:w="1592"/>
        <w:gridCol w:w="1592"/>
        <w:gridCol w:w="1592"/>
      </w:tblGrid>
      <w:tr w:rsidR="001134CD" w:rsidRPr="004E0EA9" w14:paraId="5F328F66" w14:textId="77777777" w:rsidTr="004E0EA9">
        <w:trPr>
          <w:trHeight w:val="237"/>
        </w:trPr>
        <w:tc>
          <w:tcPr>
            <w:tcW w:w="1925" w:type="dxa"/>
          </w:tcPr>
          <w:p w14:paraId="7D333068" w14:textId="432B4E7C" w:rsidR="00866DA9" w:rsidRPr="001134CD" w:rsidRDefault="00866DA9" w:rsidP="00F65EBF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25" w:type="dxa"/>
          </w:tcPr>
          <w:p w14:paraId="2FD507B5" w14:textId="2EE80262" w:rsidR="00866DA9" w:rsidRPr="004E0EA9" w:rsidRDefault="00866DA9" w:rsidP="00F65EBF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 w:rsidRPr="004E0EA9">
              <w:rPr>
                <w:rFonts w:ascii="Arial" w:hAnsi="Arial" w:cs="Arial"/>
                <w:b/>
                <w:bCs/>
              </w:rPr>
              <w:t>Anlass</w:t>
            </w:r>
          </w:p>
        </w:tc>
        <w:tc>
          <w:tcPr>
            <w:tcW w:w="1926" w:type="dxa"/>
          </w:tcPr>
          <w:p w14:paraId="1A958366" w14:textId="543A55FC" w:rsidR="00866DA9" w:rsidRPr="001134CD" w:rsidRDefault="001134CD" w:rsidP="001134CD">
            <w:pPr>
              <w:spacing w:before="240"/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66DA9" w:rsidRPr="001134CD">
              <w:rPr>
                <w:rFonts w:ascii="Arial" w:hAnsi="Arial" w:cs="Arial"/>
                <w:b/>
                <w:bCs/>
              </w:rPr>
              <w:t>Stufe</w:t>
            </w:r>
          </w:p>
        </w:tc>
        <w:tc>
          <w:tcPr>
            <w:tcW w:w="1926" w:type="dxa"/>
          </w:tcPr>
          <w:p w14:paraId="74DE8EF5" w14:textId="5FB8EBC9" w:rsidR="00866DA9" w:rsidRPr="001134CD" w:rsidRDefault="001134CD" w:rsidP="001134CD">
            <w:pPr>
              <w:spacing w:before="240"/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66DA9" w:rsidRPr="001134CD">
              <w:rPr>
                <w:rFonts w:ascii="Arial" w:hAnsi="Arial" w:cs="Arial"/>
                <w:b/>
                <w:bCs/>
              </w:rPr>
              <w:t>Stufe</w:t>
            </w:r>
          </w:p>
        </w:tc>
        <w:tc>
          <w:tcPr>
            <w:tcW w:w="1926" w:type="dxa"/>
          </w:tcPr>
          <w:p w14:paraId="191F41F8" w14:textId="09A02505" w:rsidR="00866DA9" w:rsidRPr="001134CD" w:rsidRDefault="001134CD" w:rsidP="001134CD">
            <w:pPr>
              <w:spacing w:before="240"/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66DA9" w:rsidRPr="001134CD">
              <w:rPr>
                <w:rFonts w:ascii="Arial" w:hAnsi="Arial" w:cs="Arial"/>
                <w:b/>
                <w:bCs/>
              </w:rPr>
              <w:t>Stufe</w:t>
            </w:r>
          </w:p>
        </w:tc>
      </w:tr>
      <w:tr w:rsidR="001134CD" w14:paraId="29BA4B72" w14:textId="77777777" w:rsidTr="00866DA9">
        <w:tc>
          <w:tcPr>
            <w:tcW w:w="1925" w:type="dxa"/>
          </w:tcPr>
          <w:p w14:paraId="31B420C2" w14:textId="78E556BD" w:rsidR="00866DA9" w:rsidRPr="001134CD" w:rsidRDefault="00866DA9" w:rsidP="00F65EBF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25.08.2022</w:t>
            </w:r>
          </w:p>
        </w:tc>
        <w:tc>
          <w:tcPr>
            <w:tcW w:w="1925" w:type="dxa"/>
          </w:tcPr>
          <w:p w14:paraId="6659911C" w14:textId="2CEC9B50" w:rsidR="00866DA9" w:rsidRDefault="00866DA9" w:rsidP="00F65EBF">
            <w:pPr>
              <w:spacing w:before="240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Schultag</w:t>
            </w:r>
          </w:p>
        </w:tc>
        <w:tc>
          <w:tcPr>
            <w:tcW w:w="1926" w:type="dxa"/>
          </w:tcPr>
          <w:p w14:paraId="1520C8D3" w14:textId="6D41B646" w:rsidR="00866DA9" w:rsidRDefault="00866DA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26" w:type="dxa"/>
          </w:tcPr>
          <w:p w14:paraId="25C4FE7A" w14:textId="01108820" w:rsidR="00866DA9" w:rsidRDefault="00866DA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26" w:type="dxa"/>
          </w:tcPr>
          <w:p w14:paraId="11634E2A" w14:textId="6B28B002" w:rsidR="00866DA9" w:rsidRDefault="00866DA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34CD" w14:paraId="5EC94BA7" w14:textId="77777777" w:rsidTr="00866DA9">
        <w:tc>
          <w:tcPr>
            <w:tcW w:w="1925" w:type="dxa"/>
          </w:tcPr>
          <w:p w14:paraId="6AED1201" w14:textId="2383BC7B" w:rsidR="00866DA9" w:rsidRPr="001134CD" w:rsidRDefault="0034243F" w:rsidP="00F65EBF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22.09.2022</w:t>
            </w:r>
          </w:p>
        </w:tc>
        <w:tc>
          <w:tcPr>
            <w:tcW w:w="1925" w:type="dxa"/>
          </w:tcPr>
          <w:p w14:paraId="23D8960B" w14:textId="17273525" w:rsidR="00866DA9" w:rsidRDefault="00FD0519" w:rsidP="00F65EBF">
            <w:pPr>
              <w:spacing w:before="240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Demokratiemorgen</w:t>
            </w:r>
          </w:p>
        </w:tc>
        <w:tc>
          <w:tcPr>
            <w:tcW w:w="1926" w:type="dxa"/>
          </w:tcPr>
          <w:p w14:paraId="4700EA34" w14:textId="582F9626" w:rsidR="00866DA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26" w:type="dxa"/>
          </w:tcPr>
          <w:p w14:paraId="0925AE4D" w14:textId="77777777" w:rsidR="00866DA9" w:rsidRDefault="00866DA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59C788C" w14:textId="4328239C" w:rsidR="00866DA9" w:rsidRDefault="00866DA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</w:tr>
      <w:tr w:rsidR="001134CD" w14:paraId="2C10119D" w14:textId="77777777" w:rsidTr="00866DA9">
        <w:tc>
          <w:tcPr>
            <w:tcW w:w="1925" w:type="dxa"/>
          </w:tcPr>
          <w:p w14:paraId="6B6839BB" w14:textId="36C4FF98" w:rsidR="00FD0519" w:rsidRPr="001134CD" w:rsidRDefault="00FD0519" w:rsidP="00FD0519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09.-13.01.2023</w:t>
            </w:r>
          </w:p>
        </w:tc>
        <w:tc>
          <w:tcPr>
            <w:tcW w:w="1925" w:type="dxa"/>
          </w:tcPr>
          <w:p w14:paraId="187BA2A3" w14:textId="3E8E2843" w:rsidR="00FD0519" w:rsidRDefault="00FD0519" w:rsidP="00FD0519">
            <w:pPr>
              <w:spacing w:before="240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WISPOLA</w:t>
            </w:r>
          </w:p>
        </w:tc>
        <w:tc>
          <w:tcPr>
            <w:tcW w:w="1926" w:type="dxa"/>
          </w:tcPr>
          <w:p w14:paraId="5A1B09AD" w14:textId="77777777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5A4F101B" w14:textId="2F48B2E2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2629C8FB" w14:textId="6EAB5519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34CD" w14:paraId="5E159E7A" w14:textId="77777777" w:rsidTr="00866DA9">
        <w:tc>
          <w:tcPr>
            <w:tcW w:w="1925" w:type="dxa"/>
          </w:tcPr>
          <w:p w14:paraId="7F8071FF" w14:textId="3DEC9A37" w:rsidR="00FD0519" w:rsidRPr="001134CD" w:rsidRDefault="00FD0519" w:rsidP="00FD0519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15.-17.05.2023</w:t>
            </w:r>
          </w:p>
        </w:tc>
        <w:tc>
          <w:tcPr>
            <w:tcW w:w="1925" w:type="dxa"/>
          </w:tcPr>
          <w:p w14:paraId="7DA24C27" w14:textId="38E50CD1" w:rsidR="00FD0519" w:rsidRDefault="00FD0519" w:rsidP="00FD0519">
            <w:pPr>
              <w:spacing w:before="240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LAWO</w:t>
            </w:r>
          </w:p>
        </w:tc>
        <w:tc>
          <w:tcPr>
            <w:tcW w:w="1926" w:type="dxa"/>
          </w:tcPr>
          <w:p w14:paraId="56507292" w14:textId="228516D4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6748355C" w14:textId="462989CA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26" w:type="dxa"/>
          </w:tcPr>
          <w:p w14:paraId="583400F5" w14:textId="77777777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</w:tr>
      <w:tr w:rsidR="001134CD" w14:paraId="45E299A7" w14:textId="77777777" w:rsidTr="00866DA9">
        <w:tc>
          <w:tcPr>
            <w:tcW w:w="1925" w:type="dxa"/>
          </w:tcPr>
          <w:p w14:paraId="7E6DA89A" w14:textId="0ED77BC9" w:rsidR="00FD0519" w:rsidRPr="001134CD" w:rsidRDefault="00F31527" w:rsidP="00FD0519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19.-23.06.2023</w:t>
            </w:r>
          </w:p>
        </w:tc>
        <w:tc>
          <w:tcPr>
            <w:tcW w:w="1925" w:type="dxa"/>
          </w:tcPr>
          <w:p w14:paraId="4FEA0691" w14:textId="4297D862" w:rsidR="00FD0519" w:rsidRDefault="00FD0519" w:rsidP="00FD0519">
            <w:pPr>
              <w:spacing w:before="240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PROWO</w:t>
            </w:r>
          </w:p>
        </w:tc>
        <w:tc>
          <w:tcPr>
            <w:tcW w:w="1926" w:type="dxa"/>
          </w:tcPr>
          <w:p w14:paraId="600AD4CC" w14:textId="565504D0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26" w:type="dxa"/>
          </w:tcPr>
          <w:p w14:paraId="1A927412" w14:textId="77777777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7F7BA7D5" w14:textId="5AFE9AFF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</w:tr>
      <w:tr w:rsidR="001134CD" w14:paraId="47089334" w14:textId="77777777" w:rsidTr="00866DA9">
        <w:tc>
          <w:tcPr>
            <w:tcW w:w="1925" w:type="dxa"/>
          </w:tcPr>
          <w:p w14:paraId="212D7E80" w14:textId="16A677E8" w:rsidR="00FD0519" w:rsidRPr="001134CD" w:rsidRDefault="00FD0519" w:rsidP="00FD0519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4./5.07.2023</w:t>
            </w:r>
          </w:p>
        </w:tc>
        <w:tc>
          <w:tcPr>
            <w:tcW w:w="1925" w:type="dxa"/>
          </w:tcPr>
          <w:p w14:paraId="695ABE61" w14:textId="0B52B8AE" w:rsidR="00FD0519" w:rsidRDefault="00FD0519" w:rsidP="00FD0519">
            <w:pPr>
              <w:spacing w:before="240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Schulreise</w:t>
            </w:r>
          </w:p>
        </w:tc>
        <w:tc>
          <w:tcPr>
            <w:tcW w:w="1926" w:type="dxa"/>
          </w:tcPr>
          <w:p w14:paraId="59466CD3" w14:textId="77777777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7DC9AF78" w14:textId="5CF78413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3D5D801C" w14:textId="7F83A3EE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34CD" w14:paraId="56C2335E" w14:textId="77777777" w:rsidTr="00866DA9">
        <w:tc>
          <w:tcPr>
            <w:tcW w:w="1925" w:type="dxa"/>
          </w:tcPr>
          <w:p w14:paraId="2F041459" w14:textId="7834CE8E" w:rsidR="00FD0519" w:rsidRPr="001134CD" w:rsidRDefault="00FD0519" w:rsidP="00FD0519">
            <w:pPr>
              <w:spacing w:before="240"/>
              <w:ind w:right="-143"/>
              <w:rPr>
                <w:rFonts w:ascii="Arial" w:hAnsi="Arial" w:cs="Arial"/>
                <w:b/>
                <w:bCs/>
              </w:rPr>
            </w:pPr>
            <w:r w:rsidRPr="001134CD">
              <w:rPr>
                <w:rFonts w:ascii="Arial" w:hAnsi="Arial" w:cs="Arial"/>
                <w:b/>
                <w:bCs/>
              </w:rPr>
              <w:t>06.07.2023</w:t>
            </w:r>
          </w:p>
        </w:tc>
        <w:tc>
          <w:tcPr>
            <w:tcW w:w="1925" w:type="dxa"/>
          </w:tcPr>
          <w:p w14:paraId="4A8D67BC" w14:textId="1CE50969" w:rsidR="00FD0519" w:rsidRDefault="00FD0519" w:rsidP="00FD0519">
            <w:pPr>
              <w:spacing w:before="240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Schulschlussfest / </w:t>
            </w:r>
            <w:proofErr w:type="spellStart"/>
            <w:r>
              <w:rPr>
                <w:rFonts w:ascii="Arial" w:hAnsi="Arial" w:cs="Arial"/>
              </w:rPr>
              <w:t>SchülerInnenverabschiedung</w:t>
            </w:r>
            <w:proofErr w:type="spellEnd"/>
          </w:p>
        </w:tc>
        <w:tc>
          <w:tcPr>
            <w:tcW w:w="1926" w:type="dxa"/>
          </w:tcPr>
          <w:p w14:paraId="2DD16320" w14:textId="77777777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54D49592" w14:textId="19A6C34F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26" w:type="dxa"/>
          </w:tcPr>
          <w:p w14:paraId="7A7ADECC" w14:textId="2D9F7016" w:rsidR="00FD0519" w:rsidRDefault="00FD0519" w:rsidP="001134CD">
            <w:pPr>
              <w:spacing w:before="240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7FCB9ED4" w14:textId="77777777" w:rsidR="00102587" w:rsidRDefault="00102587" w:rsidP="00102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line="240" w:lineRule="auto"/>
        <w:ind w:right="-143"/>
        <w:rPr>
          <w:rFonts w:ascii="Arial" w:hAnsi="Arial" w:cs="Arial"/>
        </w:rPr>
      </w:pPr>
    </w:p>
    <w:p w14:paraId="45BE1428" w14:textId="118721D4" w:rsidR="00866DA9" w:rsidRPr="00CF4C3F" w:rsidRDefault="00102587" w:rsidP="00102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line="240" w:lineRule="auto"/>
        <w:ind w:right="-143"/>
        <w:rPr>
          <w:rFonts w:ascii="Arial" w:hAnsi="Arial" w:cs="Arial"/>
          <w:b/>
          <w:bCs/>
        </w:rPr>
      </w:pPr>
      <w:r w:rsidRPr="00CF4C3F">
        <w:rPr>
          <w:rFonts w:ascii="Arial" w:hAnsi="Arial" w:cs="Arial"/>
          <w:b/>
          <w:bCs/>
        </w:rPr>
        <w:t xml:space="preserve">Die Schülerin / Der Schüler </w:t>
      </w:r>
      <w:r w:rsidR="002C7E7C" w:rsidRPr="00CF4C3F">
        <w:rPr>
          <w:rFonts w:ascii="Arial" w:hAnsi="Arial" w:cs="Arial"/>
          <w:b/>
          <w:bCs/>
        </w:rPr>
        <w:t>informiert</w:t>
      </w:r>
      <w:r w:rsidR="002C7E7C" w:rsidRPr="00CF4C3F">
        <w:rPr>
          <w:rFonts w:ascii="Arial" w:hAnsi="Arial" w:cs="Arial"/>
          <w:b/>
          <w:bCs/>
        </w:rPr>
        <w:t xml:space="preserve"> sich </w:t>
      </w:r>
      <w:r w:rsidRPr="00CF4C3F">
        <w:rPr>
          <w:rFonts w:ascii="Arial" w:hAnsi="Arial" w:cs="Arial"/>
          <w:b/>
          <w:bCs/>
        </w:rPr>
        <w:t xml:space="preserve">bei den Lehrpersonen über den verpassten Schulstoff und </w:t>
      </w:r>
      <w:r w:rsidR="002C7E7C" w:rsidRPr="00CF4C3F">
        <w:rPr>
          <w:rFonts w:ascii="Arial" w:hAnsi="Arial" w:cs="Arial"/>
          <w:b/>
          <w:bCs/>
        </w:rPr>
        <w:t xml:space="preserve">holt </w:t>
      </w:r>
      <w:r w:rsidRPr="00CF4C3F">
        <w:rPr>
          <w:rFonts w:ascii="Arial" w:hAnsi="Arial" w:cs="Arial"/>
          <w:b/>
          <w:bCs/>
        </w:rPr>
        <w:t xml:space="preserve">diesen vor oder nach. </w:t>
      </w:r>
      <w:r w:rsidR="00323BD6" w:rsidRPr="00CF4C3F">
        <w:rPr>
          <w:rFonts w:ascii="Arial" w:hAnsi="Arial" w:cs="Arial"/>
          <w:b/>
          <w:bCs/>
        </w:rPr>
        <w:t>D</w:t>
      </w:r>
      <w:r w:rsidRPr="00CF4C3F">
        <w:rPr>
          <w:rFonts w:ascii="Arial" w:hAnsi="Arial" w:cs="Arial"/>
          <w:b/>
          <w:bCs/>
        </w:rPr>
        <w:t>ie</w:t>
      </w:r>
      <w:r w:rsidR="00323BD6" w:rsidRPr="00CF4C3F">
        <w:rPr>
          <w:rFonts w:ascii="Arial" w:hAnsi="Arial" w:cs="Arial"/>
          <w:b/>
          <w:bCs/>
        </w:rPr>
        <w:t xml:space="preserve"> verpassten</w:t>
      </w:r>
      <w:r w:rsidRPr="00CF4C3F">
        <w:rPr>
          <w:rFonts w:ascii="Arial" w:hAnsi="Arial" w:cs="Arial"/>
          <w:b/>
          <w:bCs/>
        </w:rPr>
        <w:t xml:space="preserve"> Leistungsnachweise</w:t>
      </w:r>
      <w:r w:rsidR="00323BD6" w:rsidRPr="00CF4C3F">
        <w:rPr>
          <w:rFonts w:ascii="Arial" w:hAnsi="Arial" w:cs="Arial"/>
          <w:b/>
          <w:bCs/>
        </w:rPr>
        <w:t xml:space="preserve"> </w:t>
      </w:r>
      <w:r w:rsidR="00323BD6" w:rsidRPr="00CF4C3F">
        <w:rPr>
          <w:rFonts w:ascii="Arial" w:hAnsi="Arial" w:cs="Arial"/>
          <w:b/>
          <w:bCs/>
        </w:rPr>
        <w:t>werden</w:t>
      </w:r>
      <w:r w:rsidRPr="00CF4C3F">
        <w:rPr>
          <w:rFonts w:ascii="Arial" w:hAnsi="Arial" w:cs="Arial"/>
          <w:b/>
          <w:bCs/>
        </w:rPr>
        <w:t xml:space="preserve"> nach der Rückkehr abgelegt.</w:t>
      </w:r>
    </w:p>
    <w:p w14:paraId="2AD423D6" w14:textId="77777777" w:rsidR="00102587" w:rsidRDefault="00102587" w:rsidP="00102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line="240" w:lineRule="auto"/>
        <w:ind w:right="-143"/>
        <w:rPr>
          <w:rFonts w:ascii="Arial" w:hAnsi="Arial" w:cs="Arial"/>
        </w:rPr>
      </w:pPr>
    </w:p>
    <w:p w14:paraId="421EC200" w14:textId="77777777" w:rsidR="00866DA9" w:rsidRDefault="00866DA9" w:rsidP="00F65EBF">
      <w:pPr>
        <w:spacing w:before="240" w:line="240" w:lineRule="auto"/>
        <w:ind w:right="-143"/>
        <w:rPr>
          <w:rFonts w:ascii="Arial" w:hAnsi="Arial" w:cs="Arial"/>
        </w:rPr>
      </w:pPr>
    </w:p>
    <w:p w14:paraId="414FA620" w14:textId="77777777" w:rsidR="00763BAC" w:rsidRDefault="00763BAC" w:rsidP="00763BAC">
      <w:pPr>
        <w:pStyle w:val="StandardWeb"/>
        <w:rPr>
          <w:rFonts w:ascii="TimesNewRomanPS" w:hAnsi="TimesNewRomanPS"/>
          <w:b/>
          <w:bCs/>
          <w:i/>
          <w:iCs/>
          <w:sz w:val="20"/>
          <w:szCs w:val="20"/>
        </w:rPr>
      </w:pPr>
      <w:r>
        <w:rPr>
          <w:rFonts w:ascii="TimesNewRomanPS" w:hAnsi="TimesNewRomanPS"/>
          <w:b/>
          <w:bCs/>
          <w:i/>
          <w:iCs/>
          <w:sz w:val="20"/>
          <w:szCs w:val="20"/>
        </w:rPr>
        <w:t>Reglement zum Gesetz über die obligatorische Schule</w:t>
      </w:r>
    </w:p>
    <w:p w14:paraId="60026592" w14:textId="2126A698" w:rsidR="00763BAC" w:rsidRDefault="00763BAC" w:rsidP="00763BAC">
      <w:pPr>
        <w:pStyle w:val="StandardWeb"/>
      </w:pPr>
      <w:r>
        <w:rPr>
          <w:rFonts w:ascii="TimesNewRomanPS" w:hAnsi="TimesNewRomanPS"/>
          <w:b/>
          <w:bCs/>
          <w:i/>
          <w:iCs/>
          <w:sz w:val="20"/>
          <w:szCs w:val="20"/>
        </w:rPr>
        <w:t>Art. 36a</w:t>
      </w:r>
    </w:p>
    <w:p w14:paraId="56FF7B16" w14:textId="77777777" w:rsidR="00763BAC" w:rsidRDefault="00763BAC" w:rsidP="00763BAC">
      <w:pPr>
        <w:pStyle w:val="StandardWeb"/>
      </w:pPr>
      <w:proofErr w:type="spellStart"/>
      <w:r>
        <w:rPr>
          <w:rFonts w:ascii="TimesNewRomanPSMT" w:hAnsi="TimesNewRomanPSMT"/>
          <w:sz w:val="20"/>
          <w:szCs w:val="20"/>
        </w:rPr>
        <w:t>Jokertage</w:t>
      </w:r>
      <w:proofErr w:type="spellEnd"/>
      <w:r>
        <w:rPr>
          <w:rFonts w:ascii="TimesNewRomanPSMT" w:hAnsi="TimesNewRomanPSMT"/>
          <w:sz w:val="20"/>
          <w:szCs w:val="20"/>
        </w:rPr>
        <w:t xml:space="preserve"> (Art. 21 Abs. 2 </w:t>
      </w:r>
      <w:proofErr w:type="spellStart"/>
      <w:r>
        <w:rPr>
          <w:rFonts w:ascii="TimesNewRomanPSMT" w:hAnsi="TimesNewRomanPSMT"/>
          <w:sz w:val="20"/>
          <w:szCs w:val="20"/>
        </w:rPr>
        <w:t>SchG</w:t>
      </w:r>
      <w:proofErr w:type="spellEnd"/>
      <w:r>
        <w:rPr>
          <w:rFonts w:ascii="TimesNewRomanPSMT" w:hAnsi="TimesNewRomanPSMT"/>
          <w:sz w:val="20"/>
          <w:szCs w:val="20"/>
        </w:rPr>
        <w:t xml:space="preserve">) </w:t>
      </w:r>
    </w:p>
    <w:p w14:paraId="2221EE29" w14:textId="1DAB51A1" w:rsidR="00763BAC" w:rsidRDefault="00763BAC" w:rsidP="00763BAC">
      <w:pPr>
        <w:pStyle w:val="StandardWeb"/>
      </w:pPr>
      <w:r>
        <w:rPr>
          <w:rFonts w:ascii="TimesNewRomanPSMT" w:hAnsi="TimesNewRomanPSMT"/>
          <w:position w:val="6"/>
          <w:sz w:val="12"/>
          <w:szCs w:val="12"/>
        </w:rPr>
        <w:t xml:space="preserve">1 </w:t>
      </w:r>
      <w:proofErr w:type="spellStart"/>
      <w:r>
        <w:rPr>
          <w:rFonts w:ascii="TimesNewRomanPSMT" w:hAnsi="TimesNewRomanPSMT"/>
          <w:sz w:val="20"/>
          <w:szCs w:val="20"/>
        </w:rPr>
        <w:t>Jokertage</w:t>
      </w:r>
      <w:proofErr w:type="spellEnd"/>
      <w:r>
        <w:rPr>
          <w:rFonts w:ascii="TimesNewRomanPSMT" w:hAnsi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sz w:val="20"/>
          <w:szCs w:val="20"/>
        </w:rPr>
        <w:t>dürfen</w:t>
      </w:r>
      <w:proofErr w:type="spellEnd"/>
      <w:r>
        <w:rPr>
          <w:rFonts w:ascii="TimesNewRomanPSMT" w:hAnsi="TimesNewRomanPSMT"/>
          <w:sz w:val="20"/>
          <w:szCs w:val="20"/>
        </w:rPr>
        <w:t xml:space="preserve"> nicht am ersten Schultag des Schuljahres, </w:t>
      </w:r>
      <w:proofErr w:type="spellStart"/>
      <w:r>
        <w:rPr>
          <w:rFonts w:ascii="TimesNewRomanPSMT" w:hAnsi="TimesNewRomanPSMT"/>
          <w:sz w:val="20"/>
          <w:szCs w:val="20"/>
        </w:rPr>
        <w:t>während</w:t>
      </w:r>
      <w:proofErr w:type="spellEnd"/>
      <w:r>
        <w:rPr>
          <w:rFonts w:ascii="TimesNewRomanPSMT" w:hAnsi="TimesNewRomanPSMT"/>
          <w:sz w:val="20"/>
          <w:szCs w:val="20"/>
        </w:rPr>
        <w:t xml:space="preserve"> schulischer </w:t>
      </w:r>
      <w:proofErr w:type="spellStart"/>
      <w:r>
        <w:rPr>
          <w:rFonts w:ascii="TimesNewRomanPSMT" w:hAnsi="TimesNewRomanPSMT"/>
          <w:sz w:val="20"/>
          <w:szCs w:val="20"/>
        </w:rPr>
        <w:t>Aktivitäten</w:t>
      </w:r>
      <w:proofErr w:type="spellEnd"/>
      <w:r>
        <w:rPr>
          <w:rFonts w:ascii="TimesNewRomanPSMT" w:hAnsi="TimesNewRomanPSMT"/>
          <w:sz w:val="20"/>
          <w:szCs w:val="20"/>
        </w:rPr>
        <w:t xml:space="preserve"> im Sinne von Artikel 33 und der </w:t>
      </w:r>
      <w:proofErr w:type="spellStart"/>
      <w:r>
        <w:rPr>
          <w:rFonts w:ascii="TimesNewRomanPSMT" w:hAnsi="TimesNewRomanPSMT"/>
          <w:sz w:val="20"/>
          <w:szCs w:val="20"/>
        </w:rPr>
        <w:t>Durchführung</w:t>
      </w:r>
      <w:proofErr w:type="spellEnd"/>
      <w:r>
        <w:rPr>
          <w:rFonts w:ascii="TimesNewRomanPSMT" w:hAnsi="TimesNewRomanPSMT"/>
          <w:sz w:val="20"/>
          <w:szCs w:val="20"/>
        </w:rPr>
        <w:t xml:space="preserve"> von kantonalen, interkantonalen oder internationalen Referenztests bezogen werden. </w:t>
      </w:r>
    </w:p>
    <w:p w14:paraId="0ABA5558" w14:textId="29BB641E" w:rsidR="00763BAC" w:rsidRDefault="00763BAC" w:rsidP="00763BAC">
      <w:pPr>
        <w:pStyle w:val="StandardWeb"/>
      </w:pPr>
      <w:r>
        <w:rPr>
          <w:rFonts w:ascii="TimesNewRomanPSMT" w:hAnsi="TimesNewRomanPSMT"/>
          <w:position w:val="6"/>
          <w:sz w:val="12"/>
          <w:szCs w:val="12"/>
        </w:rPr>
        <w:t xml:space="preserve">2 </w:t>
      </w:r>
      <w:r>
        <w:rPr>
          <w:rFonts w:ascii="TimesNewRomanPSMT" w:hAnsi="TimesNewRomanPSMT"/>
          <w:sz w:val="20"/>
          <w:szCs w:val="20"/>
        </w:rPr>
        <w:t xml:space="preserve">Zu Beginn des Schuljahres kann die Schuldirektion andere besondere </w:t>
      </w:r>
      <w:proofErr w:type="spellStart"/>
      <w:r>
        <w:rPr>
          <w:rFonts w:ascii="TimesNewRomanPSMT" w:hAnsi="TimesNewRomanPSMT"/>
          <w:sz w:val="20"/>
          <w:szCs w:val="20"/>
        </w:rPr>
        <w:t>Anlässe</w:t>
      </w:r>
      <w:proofErr w:type="spellEnd"/>
      <w:r>
        <w:rPr>
          <w:rFonts w:ascii="TimesNewRomanPSMT" w:hAnsi="TimesNewRomanPSMT"/>
          <w:sz w:val="20"/>
          <w:szCs w:val="20"/>
        </w:rPr>
        <w:t xml:space="preserve"> festlegen, an denen </w:t>
      </w:r>
      <w:proofErr w:type="spellStart"/>
      <w:r>
        <w:rPr>
          <w:rFonts w:ascii="TimesNewRomanPSMT" w:hAnsi="TimesNewRomanPSMT"/>
          <w:sz w:val="20"/>
          <w:szCs w:val="20"/>
        </w:rPr>
        <w:t>Jokertage</w:t>
      </w:r>
      <w:proofErr w:type="spellEnd"/>
      <w:r>
        <w:rPr>
          <w:rFonts w:ascii="TimesNewRomanPSMT" w:hAnsi="TimesNewRomanPSMT"/>
          <w:sz w:val="20"/>
          <w:szCs w:val="20"/>
        </w:rPr>
        <w:t xml:space="preserve"> nicht eingesetzt werden </w:t>
      </w:r>
      <w:proofErr w:type="spellStart"/>
      <w:r>
        <w:rPr>
          <w:rFonts w:ascii="TimesNewRomanPSMT" w:hAnsi="TimesNewRomanPSMT"/>
          <w:sz w:val="20"/>
          <w:szCs w:val="20"/>
        </w:rPr>
        <w:t>können</w:t>
      </w:r>
      <w:proofErr w:type="spellEnd"/>
      <w:r>
        <w:rPr>
          <w:rFonts w:ascii="TimesNewRomanPSMT" w:hAnsi="TimesNewRomanPSMT"/>
          <w:sz w:val="20"/>
          <w:szCs w:val="20"/>
        </w:rPr>
        <w:t xml:space="preserve">. </w:t>
      </w:r>
      <w:r w:rsidR="00DC3776">
        <w:rPr>
          <w:rFonts w:ascii="TimesNewRomanPSMT" w:hAnsi="TimesNewRomanPSMT"/>
          <w:sz w:val="20"/>
          <w:szCs w:val="20"/>
        </w:rPr>
        <w:t>a</w:t>
      </w:r>
    </w:p>
    <w:p w14:paraId="2968B828" w14:textId="77777777" w:rsidR="00763BAC" w:rsidRDefault="00763BAC" w:rsidP="00763BAC">
      <w:pPr>
        <w:pStyle w:val="StandardWeb"/>
      </w:pPr>
      <w:r>
        <w:rPr>
          <w:rFonts w:ascii="TimesNewRomanPSMT" w:hAnsi="TimesNewRomanPSMT"/>
          <w:position w:val="6"/>
          <w:sz w:val="12"/>
          <w:szCs w:val="12"/>
        </w:rPr>
        <w:t xml:space="preserve">3 </w:t>
      </w:r>
      <w:proofErr w:type="spellStart"/>
      <w:r>
        <w:rPr>
          <w:rFonts w:ascii="TimesNewRomanPSMT" w:hAnsi="TimesNewRomanPSMT"/>
          <w:sz w:val="20"/>
          <w:szCs w:val="20"/>
        </w:rPr>
        <w:t>Jokertage</w:t>
      </w:r>
      <w:proofErr w:type="spellEnd"/>
      <w:r>
        <w:rPr>
          <w:rFonts w:ascii="TimesNewRomanPSMT" w:hAnsi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sz w:val="20"/>
          <w:szCs w:val="20"/>
        </w:rPr>
        <w:t>können</w:t>
      </w:r>
      <w:proofErr w:type="spellEnd"/>
      <w:r>
        <w:rPr>
          <w:rFonts w:ascii="TimesNewRomanPSMT" w:hAnsi="TimesNewRomanPSMT"/>
          <w:sz w:val="20"/>
          <w:szCs w:val="20"/>
        </w:rPr>
        <w:t xml:space="preserve"> kumuliert werden. Nicht bezogene </w:t>
      </w:r>
      <w:proofErr w:type="spellStart"/>
      <w:r>
        <w:rPr>
          <w:rFonts w:ascii="TimesNewRomanPSMT" w:hAnsi="TimesNewRomanPSMT"/>
          <w:sz w:val="20"/>
          <w:szCs w:val="20"/>
        </w:rPr>
        <w:t>Jokertage</w:t>
      </w:r>
      <w:proofErr w:type="spellEnd"/>
      <w:r>
        <w:rPr>
          <w:rFonts w:ascii="TimesNewRomanPSMT" w:hAnsi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sz w:val="20"/>
          <w:szCs w:val="20"/>
        </w:rPr>
        <w:t>können</w:t>
      </w:r>
      <w:proofErr w:type="spellEnd"/>
      <w:r>
        <w:rPr>
          <w:rFonts w:ascii="TimesNewRomanPSMT" w:hAnsi="TimesNewRomanPSMT"/>
          <w:sz w:val="20"/>
          <w:szCs w:val="20"/>
        </w:rPr>
        <w:t xml:space="preserve"> nicht auf das </w:t>
      </w:r>
      <w:proofErr w:type="spellStart"/>
      <w:r>
        <w:rPr>
          <w:rFonts w:ascii="TimesNewRomanPSMT" w:hAnsi="TimesNewRomanPSMT"/>
          <w:sz w:val="20"/>
          <w:szCs w:val="20"/>
        </w:rPr>
        <w:t>nächste</w:t>
      </w:r>
      <w:proofErr w:type="spellEnd"/>
      <w:r>
        <w:rPr>
          <w:rFonts w:ascii="TimesNewRomanPSMT" w:hAnsi="TimesNewRomanPSMT"/>
          <w:sz w:val="20"/>
          <w:szCs w:val="20"/>
        </w:rPr>
        <w:t xml:space="preserve"> Schuljahr </w:t>
      </w:r>
      <w:proofErr w:type="spellStart"/>
      <w:r>
        <w:rPr>
          <w:rFonts w:ascii="TimesNewRomanPSMT" w:hAnsi="TimesNewRomanPSMT"/>
          <w:sz w:val="20"/>
          <w:szCs w:val="20"/>
        </w:rPr>
        <w:t>übertragen</w:t>
      </w:r>
      <w:proofErr w:type="spellEnd"/>
      <w:r>
        <w:rPr>
          <w:rFonts w:ascii="TimesNewRomanPSMT" w:hAnsi="TimesNewRomanPSMT"/>
          <w:sz w:val="20"/>
          <w:szCs w:val="20"/>
        </w:rPr>
        <w:t xml:space="preserve"> werden. </w:t>
      </w:r>
    </w:p>
    <w:p w14:paraId="316DB04C" w14:textId="0FAE4718" w:rsidR="00763BAC" w:rsidRDefault="00763BAC" w:rsidP="00763BAC">
      <w:pPr>
        <w:pStyle w:val="StandardWeb"/>
      </w:pPr>
      <w:r>
        <w:rPr>
          <w:rFonts w:ascii="TimesNewRomanPSMT" w:hAnsi="TimesNewRomanPSMT"/>
          <w:position w:val="6"/>
          <w:sz w:val="12"/>
          <w:szCs w:val="12"/>
        </w:rPr>
        <w:t xml:space="preserve">4 </w:t>
      </w:r>
      <w:r>
        <w:rPr>
          <w:rFonts w:ascii="TimesNewRomanPSMT" w:hAnsi="TimesNewRomanPSMT"/>
          <w:sz w:val="20"/>
          <w:szCs w:val="20"/>
        </w:rPr>
        <w:t xml:space="preserve">Im Falle von ungerechtfertigten Absenzen einer </w:t>
      </w:r>
      <w:proofErr w:type="spellStart"/>
      <w:r>
        <w:rPr>
          <w:rFonts w:ascii="TimesNewRomanPSMT" w:hAnsi="TimesNewRomanPSMT"/>
          <w:sz w:val="20"/>
          <w:szCs w:val="20"/>
        </w:rPr>
        <w:t>Schülerin</w:t>
      </w:r>
      <w:proofErr w:type="spellEnd"/>
      <w:r>
        <w:rPr>
          <w:rFonts w:ascii="TimesNewRomanPSMT" w:hAnsi="TimesNewRomanPSMT"/>
          <w:sz w:val="20"/>
          <w:szCs w:val="20"/>
        </w:rPr>
        <w:t xml:space="preserve"> oder eines </w:t>
      </w:r>
      <w:proofErr w:type="spellStart"/>
      <w:r>
        <w:rPr>
          <w:rFonts w:ascii="TimesNewRomanPSMT" w:hAnsi="TimesNewRomanPSMT"/>
          <w:sz w:val="20"/>
          <w:szCs w:val="20"/>
        </w:rPr>
        <w:t>Schülers</w:t>
      </w:r>
      <w:proofErr w:type="spellEnd"/>
      <w:r>
        <w:rPr>
          <w:rFonts w:ascii="TimesNewRomanPSMT" w:hAnsi="TimesNewRomanPSMT"/>
          <w:sz w:val="20"/>
          <w:szCs w:val="20"/>
        </w:rPr>
        <w:t xml:space="preserve"> kann die Schuldirektion den Bezug von </w:t>
      </w:r>
      <w:proofErr w:type="spellStart"/>
      <w:r>
        <w:rPr>
          <w:rFonts w:ascii="TimesNewRomanPSMT" w:hAnsi="TimesNewRomanPSMT"/>
          <w:sz w:val="20"/>
          <w:szCs w:val="20"/>
        </w:rPr>
        <w:t>Jokertagen</w:t>
      </w:r>
      <w:proofErr w:type="spellEnd"/>
      <w:r>
        <w:rPr>
          <w:rFonts w:ascii="TimesNewRomanPSMT" w:hAnsi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sz w:val="20"/>
          <w:szCs w:val="20"/>
        </w:rPr>
        <w:t>einschränken</w:t>
      </w:r>
      <w:proofErr w:type="spellEnd"/>
      <w:r>
        <w:rPr>
          <w:rFonts w:ascii="TimesNewRomanPSMT" w:hAnsi="TimesNewRomanPSMT"/>
          <w:sz w:val="20"/>
          <w:szCs w:val="20"/>
        </w:rPr>
        <w:t xml:space="preserve"> oder verweigern. </w:t>
      </w:r>
    </w:p>
    <w:p w14:paraId="58111E50" w14:textId="77777777" w:rsidR="00763BAC" w:rsidRDefault="00763BAC" w:rsidP="00763BAC">
      <w:pPr>
        <w:pStyle w:val="StandardWeb"/>
      </w:pPr>
      <w:r>
        <w:rPr>
          <w:rFonts w:ascii="TimesNewRomanPSMT" w:hAnsi="TimesNewRomanPSMT"/>
          <w:position w:val="6"/>
          <w:sz w:val="12"/>
          <w:szCs w:val="12"/>
        </w:rPr>
        <w:t xml:space="preserve">5 </w:t>
      </w:r>
      <w:r>
        <w:rPr>
          <w:rFonts w:ascii="TimesNewRomanPSMT" w:hAnsi="TimesNewRomanPSMT"/>
          <w:sz w:val="20"/>
          <w:szCs w:val="20"/>
        </w:rPr>
        <w:t xml:space="preserve">Die Eltern informieren die Schule mindestens eine Woche im Voraus </w:t>
      </w:r>
      <w:proofErr w:type="spellStart"/>
      <w:r>
        <w:rPr>
          <w:rFonts w:ascii="TimesNewRomanPSMT" w:hAnsi="TimesNewRomanPSMT"/>
          <w:sz w:val="20"/>
          <w:szCs w:val="20"/>
        </w:rPr>
        <w:t>über</w:t>
      </w:r>
      <w:proofErr w:type="spellEnd"/>
      <w:r>
        <w:rPr>
          <w:rFonts w:ascii="TimesNewRomanPSMT" w:hAnsi="TimesNewRomanPSMT"/>
          <w:sz w:val="20"/>
          <w:szCs w:val="20"/>
        </w:rPr>
        <w:t xml:space="preserve"> die Inanspruchnahme eines </w:t>
      </w:r>
      <w:proofErr w:type="spellStart"/>
      <w:r>
        <w:rPr>
          <w:rFonts w:ascii="TimesNewRomanPSMT" w:hAnsi="TimesNewRomanPSMT"/>
          <w:sz w:val="20"/>
          <w:szCs w:val="20"/>
        </w:rPr>
        <w:t>Jokertages</w:t>
      </w:r>
      <w:proofErr w:type="spellEnd"/>
      <w:r>
        <w:rPr>
          <w:rFonts w:ascii="TimesNewRomanPSMT" w:hAnsi="TimesNewRomanPSMT"/>
          <w:sz w:val="20"/>
          <w:szCs w:val="20"/>
        </w:rPr>
        <w:t xml:space="preserve">. </w:t>
      </w:r>
    </w:p>
    <w:p w14:paraId="23C4C093" w14:textId="77777777" w:rsidR="00763BAC" w:rsidRDefault="00763BAC" w:rsidP="00763BAC">
      <w:pPr>
        <w:pStyle w:val="StandardWeb"/>
      </w:pPr>
      <w:r>
        <w:rPr>
          <w:rFonts w:ascii="TimesNewRomanPSMT" w:hAnsi="TimesNewRomanPSMT"/>
          <w:position w:val="6"/>
          <w:sz w:val="12"/>
          <w:szCs w:val="12"/>
        </w:rPr>
        <w:t xml:space="preserve">6 </w:t>
      </w:r>
      <w:r>
        <w:rPr>
          <w:rFonts w:ascii="TimesNewRomanPSMT" w:hAnsi="TimesNewRomanPSMT"/>
          <w:sz w:val="20"/>
          <w:szCs w:val="20"/>
        </w:rPr>
        <w:t xml:space="preserve">Die Eltern tragen die Verantwortung </w:t>
      </w:r>
      <w:proofErr w:type="spellStart"/>
      <w:r>
        <w:rPr>
          <w:rFonts w:ascii="TimesNewRomanPSMT" w:hAnsi="TimesNewRomanPSMT"/>
          <w:sz w:val="20"/>
          <w:szCs w:val="20"/>
        </w:rPr>
        <w:t>für</w:t>
      </w:r>
      <w:proofErr w:type="spellEnd"/>
      <w:r>
        <w:rPr>
          <w:rFonts w:ascii="TimesNewRomanPSMT" w:hAnsi="TimesNewRomanPSMT"/>
          <w:sz w:val="20"/>
          <w:szCs w:val="20"/>
        </w:rPr>
        <w:t xml:space="preserve"> den Urlaub, den sie </w:t>
      </w:r>
      <w:proofErr w:type="spellStart"/>
      <w:r>
        <w:rPr>
          <w:rFonts w:ascii="TimesNewRomanPSMT" w:hAnsi="TimesNewRomanPSMT"/>
          <w:sz w:val="20"/>
          <w:szCs w:val="20"/>
        </w:rPr>
        <w:t>für</w:t>
      </w:r>
      <w:proofErr w:type="spellEnd"/>
      <w:r>
        <w:rPr>
          <w:rFonts w:ascii="TimesNewRomanPSMT" w:hAnsi="TimesNewRomanPSMT"/>
          <w:sz w:val="20"/>
          <w:szCs w:val="20"/>
        </w:rPr>
        <w:t xml:space="preserve"> ihre Kinder beantragen und sorgen </w:t>
      </w:r>
      <w:proofErr w:type="spellStart"/>
      <w:r>
        <w:rPr>
          <w:rFonts w:ascii="TimesNewRomanPSMT" w:hAnsi="TimesNewRomanPSMT"/>
          <w:sz w:val="20"/>
          <w:szCs w:val="20"/>
        </w:rPr>
        <w:t>dafür</w:t>
      </w:r>
      <w:proofErr w:type="spellEnd"/>
      <w:r>
        <w:rPr>
          <w:rFonts w:ascii="TimesNewRomanPSMT" w:hAnsi="TimesNewRomanPSMT"/>
          <w:sz w:val="20"/>
          <w:szCs w:val="20"/>
        </w:rPr>
        <w:t xml:space="preserve">, dass ihre Kinder dem Lernprogramm folgen. Auf Verlangen der Schule holen die </w:t>
      </w:r>
      <w:proofErr w:type="spellStart"/>
      <w:r>
        <w:rPr>
          <w:rFonts w:ascii="TimesNewRomanPSMT" w:hAnsi="TimesNewRomanPSMT"/>
          <w:sz w:val="20"/>
          <w:szCs w:val="20"/>
        </w:rPr>
        <w:t>Schülerinnen</w:t>
      </w:r>
      <w:proofErr w:type="spellEnd"/>
      <w:r>
        <w:rPr>
          <w:rFonts w:ascii="TimesNewRomanPSMT" w:hAnsi="TimesNewRomanPSMT"/>
          <w:sz w:val="20"/>
          <w:szCs w:val="20"/>
        </w:rPr>
        <w:t xml:space="preserve"> und </w:t>
      </w:r>
      <w:proofErr w:type="spellStart"/>
      <w:r>
        <w:rPr>
          <w:rFonts w:ascii="TimesNewRomanPSMT" w:hAnsi="TimesNewRomanPSMT"/>
          <w:sz w:val="20"/>
          <w:szCs w:val="20"/>
        </w:rPr>
        <w:t>Schüler</w:t>
      </w:r>
      <w:proofErr w:type="spellEnd"/>
      <w:r>
        <w:rPr>
          <w:rFonts w:ascii="TimesNewRomanPSMT" w:hAnsi="TimesNewRomanPSMT"/>
          <w:sz w:val="20"/>
          <w:szCs w:val="20"/>
        </w:rPr>
        <w:t xml:space="preserve"> den Stoff und die verpassten </w:t>
      </w:r>
      <w:proofErr w:type="spellStart"/>
      <w:r>
        <w:rPr>
          <w:rFonts w:ascii="TimesNewRomanPSMT" w:hAnsi="TimesNewRomanPSMT"/>
          <w:sz w:val="20"/>
          <w:szCs w:val="20"/>
        </w:rPr>
        <w:t>Prüfungen</w:t>
      </w:r>
      <w:proofErr w:type="spellEnd"/>
      <w:r>
        <w:rPr>
          <w:rFonts w:ascii="TimesNewRomanPSMT" w:hAnsi="TimesNewRomanPSMT"/>
          <w:sz w:val="20"/>
          <w:szCs w:val="20"/>
        </w:rPr>
        <w:t xml:space="preserve"> nach. </w:t>
      </w:r>
    </w:p>
    <w:p w14:paraId="33DB9760" w14:textId="77777777" w:rsidR="00866DA9" w:rsidRDefault="00866DA9" w:rsidP="00F65EBF">
      <w:pPr>
        <w:spacing w:before="240" w:line="240" w:lineRule="auto"/>
        <w:ind w:right="-143"/>
        <w:rPr>
          <w:rFonts w:ascii="Arial" w:hAnsi="Arial" w:cs="Arial"/>
        </w:rPr>
      </w:pPr>
    </w:p>
    <w:p w14:paraId="6E21A62F" w14:textId="26BA0AD9" w:rsidR="0074536A" w:rsidRPr="0047168D" w:rsidRDefault="0074536A" w:rsidP="0074536A">
      <w:pPr>
        <w:rPr>
          <w:rFonts w:ascii="Arial" w:hAnsi="Arial" w:cs="Arial"/>
        </w:rPr>
      </w:pPr>
    </w:p>
    <w:sectPr w:rsidR="0074536A" w:rsidRPr="0047168D" w:rsidSect="00E74D54">
      <w:pgSz w:w="11906" w:h="16838"/>
      <w:pgMar w:top="1134" w:right="1134" w:bottom="114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4945"/>
    <w:multiLevelType w:val="hybridMultilevel"/>
    <w:tmpl w:val="79645078"/>
    <w:lvl w:ilvl="0" w:tplc="9F8EB1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102587"/>
    <w:rsid w:val="0011286B"/>
    <w:rsid w:val="001134CD"/>
    <w:rsid w:val="0018234E"/>
    <w:rsid w:val="001858EE"/>
    <w:rsid w:val="001A788B"/>
    <w:rsid w:val="001D295C"/>
    <w:rsid w:val="001F42B1"/>
    <w:rsid w:val="00240315"/>
    <w:rsid w:val="0024391B"/>
    <w:rsid w:val="002C7E7C"/>
    <w:rsid w:val="002E5FAF"/>
    <w:rsid w:val="00300F1B"/>
    <w:rsid w:val="00321C63"/>
    <w:rsid w:val="00323BD6"/>
    <w:rsid w:val="0034243F"/>
    <w:rsid w:val="004171D5"/>
    <w:rsid w:val="0045379F"/>
    <w:rsid w:val="0047168D"/>
    <w:rsid w:val="00474BBB"/>
    <w:rsid w:val="00496649"/>
    <w:rsid w:val="004E0EA9"/>
    <w:rsid w:val="00530CFC"/>
    <w:rsid w:val="00570BCA"/>
    <w:rsid w:val="005C598C"/>
    <w:rsid w:val="00682AB7"/>
    <w:rsid w:val="006F3D32"/>
    <w:rsid w:val="006F76AB"/>
    <w:rsid w:val="0074536A"/>
    <w:rsid w:val="00763BAC"/>
    <w:rsid w:val="007A4501"/>
    <w:rsid w:val="00842835"/>
    <w:rsid w:val="00866DA9"/>
    <w:rsid w:val="00887C9E"/>
    <w:rsid w:val="008B3910"/>
    <w:rsid w:val="008C35EB"/>
    <w:rsid w:val="008D5AC2"/>
    <w:rsid w:val="009061D8"/>
    <w:rsid w:val="00A332BE"/>
    <w:rsid w:val="00A7068C"/>
    <w:rsid w:val="00A84F28"/>
    <w:rsid w:val="00A9707F"/>
    <w:rsid w:val="00B6766F"/>
    <w:rsid w:val="00B86459"/>
    <w:rsid w:val="00C452AA"/>
    <w:rsid w:val="00C922D9"/>
    <w:rsid w:val="00CF1624"/>
    <w:rsid w:val="00CF4C3F"/>
    <w:rsid w:val="00D068A0"/>
    <w:rsid w:val="00D76CC8"/>
    <w:rsid w:val="00DC3776"/>
    <w:rsid w:val="00E72231"/>
    <w:rsid w:val="00E74D54"/>
    <w:rsid w:val="00F31527"/>
    <w:rsid w:val="00F65426"/>
    <w:rsid w:val="00F65EBF"/>
    <w:rsid w:val="00F749A4"/>
    <w:rsid w:val="00FD0519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6DA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4bf6b8-c33d-4d70-a315-beac1354a230">
      <UserInfo>
        <DisplayName>Maag Andreas</DisplayName>
        <AccountId>18</AccountId>
        <AccountType/>
      </UserInfo>
      <UserInfo>
        <DisplayName>Küng Marianne</DisplayName>
        <AccountId>12</AccountId>
        <AccountType/>
      </UserInfo>
      <UserInfo>
        <DisplayName>Emch Anne</DisplayName>
        <AccountId>45</AccountId>
        <AccountType/>
      </UserInfo>
      <UserInfo>
        <DisplayName>Fasel Markus</DisplayName>
        <AccountId>14</AccountId>
        <AccountType/>
      </UserInfo>
      <UserInfo>
        <DisplayName>Maeder Alain</DisplayName>
        <AccountId>13</AccountId>
        <AccountType/>
      </UserInfo>
      <UserInfo>
        <DisplayName>Märki Jan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A6FB20E13E2429566DC932B12BF41" ma:contentTypeVersion="13" ma:contentTypeDescription="Crée un document." ma:contentTypeScope="" ma:versionID="1742df32dc26f790bd9ed69fdeea06d9">
  <xsd:schema xmlns:xsd="http://www.w3.org/2001/XMLSchema" xmlns:xs="http://www.w3.org/2001/XMLSchema" xmlns:p="http://schemas.microsoft.com/office/2006/metadata/properties" xmlns:ns2="0bd4fd77-d0b4-4c50-b6b0-52ae0b015c17" xmlns:ns3="6e4bf6b8-c33d-4d70-a315-beac1354a230" targetNamespace="http://schemas.microsoft.com/office/2006/metadata/properties" ma:root="true" ma:fieldsID="aee0ce74a9a954aa70d1c8da449ef31e" ns2:_="" ns3:_="">
    <xsd:import namespace="0bd4fd77-d0b4-4c50-b6b0-52ae0b015c17"/>
    <xsd:import namespace="6e4bf6b8-c33d-4d70-a315-beac1354a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fd77-d0b4-4c50-b6b0-52ae0b015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f6b8-c33d-4d70-a315-beac1354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6e4bf6b8-c33d-4d70-a315-beac1354a230"/>
  </ds:schemaRefs>
</ds:datastoreItem>
</file>

<file path=customXml/itemProps3.xml><?xml version="1.0" encoding="utf-8"?>
<ds:datastoreItem xmlns:ds="http://schemas.openxmlformats.org/officeDocument/2006/customXml" ds:itemID="{ACDD4FE3-E1E7-4B41-9384-B77DB621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fd77-d0b4-4c50-b6b0-52ae0b015c17"/>
    <ds:schemaRef ds:uri="6e4bf6b8-c33d-4d70-a315-beac1354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2165</Characters>
  <Application>Microsoft Office Word</Application>
  <DocSecurity>0</DocSecurity>
  <Lines>72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Baeriswyl Laurent</cp:lastModifiedBy>
  <cp:revision>38</cp:revision>
  <dcterms:created xsi:type="dcterms:W3CDTF">2022-06-23T14:21:00Z</dcterms:created>
  <dcterms:modified xsi:type="dcterms:W3CDTF">2022-07-04T06:51:00Z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0x0101005A5A6FB20E13E2429566DC932B12BF41</vt:lpwstr>
  </property>
</Properties>
</file>